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1" w:rsidRPr="0095017F" w:rsidRDefault="00610AB1" w:rsidP="0061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610AB1" w:rsidRDefault="00610AB1" w:rsidP="00610AB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47"/>
        <w:gridCol w:w="5618"/>
      </w:tblGrid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профессиональных компетенций социальных и медицинских работников «Школа социального работника»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работы по совершенствованию у социальных и медицинских работников  профессиональных компетенций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 граждан пожилого возраста и инвалидов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610AB1" w:rsidRPr="0095017F" w:rsidTr="00A97B94">
        <w:tc>
          <w:tcPr>
            <w:tcW w:w="706" w:type="dxa"/>
            <w:vMerge w:val="restart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18" w:type="dxa"/>
          </w:tcPr>
          <w:p w:rsidR="00610AB1" w:rsidRPr="00C24D4A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10AB1" w:rsidRPr="0095017F" w:rsidTr="00A97B94">
        <w:tc>
          <w:tcPr>
            <w:tcW w:w="706" w:type="dxa"/>
            <w:vMerge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3B6142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  <w:bookmarkStart w:id="0" w:name="_GoBack"/>
            <w:bookmarkEnd w:id="0"/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Савичева Анна Федоровна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12 января 2015 года № 47 «Об организации и внедрении инновационной технологии развития профессиональных компетенций у социальных работников  «Школа социального работника»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ГБУСО «Новоалександровский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КЦСОН»,заместитель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заведующие отделений социального  и социально-медицинского обслуживания на дому, психолог, специалист по охране труда и технике безопасности, врач, медицинская сестра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отделениями социального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социально-медицинского обслуживания на дому; социальные и медицинские работники отделений надомного обслуживания граждан пожилого возраста и инвалидов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 Подготовительный- январь 2015 года (разработка программы);</w:t>
            </w:r>
          </w:p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 Основной- февраль 2015 года- ноябрь 2015 года (реализация программы);</w:t>
            </w:r>
          </w:p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0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этап- Завершающий- декабрь 2015 года (подведение итогов работы);</w:t>
            </w:r>
          </w:p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программы для социальных и медицинских работников рассчитано на триместр ( 3 месяца).</w:t>
            </w:r>
          </w:p>
          <w:p w:rsidR="00610AB1" w:rsidRPr="00440BBB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обязательной аудиторной нагрузки-36 часов.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социальных партнеров ГБУСО «Новоалександровский КЦСОН» (соглашение о сотрудничестве и взаимодействии):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-специалисты управления труда и социальной защиты населения администрации Новоалександровского муниципального района 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-специалисты  Сбербанка РФ;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-специалисты Управления Пенсионного фонда РФ по </w:t>
            </w:r>
            <w:proofErr w:type="spellStart"/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Новоалександровскому</w:t>
            </w:r>
            <w:proofErr w:type="spellEnd"/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-специалисты филиала Фонда социального страхования по </w:t>
            </w:r>
            <w:proofErr w:type="spellStart"/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Новоалександровскому</w:t>
            </w:r>
            <w:proofErr w:type="spellEnd"/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-проведение консультативной работы посредством электронной связи со специалистами МУП города Пятигорска «Социальная поддержка населения»</w:t>
            </w:r>
          </w:p>
          <w:p w:rsidR="00610AB1" w:rsidRPr="00F247AD" w:rsidRDefault="00610AB1" w:rsidP="00A97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обслуживания на дому граждан пожилого возраста и инвалидов, инспектор по кадрам, специалист по охране труда и технике безопасности ,работники бухгалтерии, юрисконсульт, психолог, врач-терапевт, медицинская сестра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для организации аудиторных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занятий;</w:t>
            </w:r>
          </w:p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проведения практикумов по уходу за пожилыми гражданами и инвалидами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 ( от оказания платных услуг);</w:t>
            </w:r>
          </w:p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подготовки социальных и медицинских работников отделений социального и социально-медицинского обслуживания на дому, формирование, систематизация, обобщение профессиональных знаний, умений, ознакомление социальных работников с изменениями в законодательстве в сфере социальной защиты граждан пожилого возраста и инвалидов, обучение современным технологиям помощи на дому, а также на развитие навыков конструктивного взаимодействия с престарелыми людьми и инвалидами, повышение уровня информированности и медико-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 работников социальной службы, их психологической устойчивости к социальной работе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618" w:type="dxa"/>
          </w:tcPr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-изучение и анализ социальных, профессиональных и психологических проблем социальных работников;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-повышение эмоционально-психологической устойчивости социальных работников, профилактика синдрома профессионального выгорания 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-ознакомление социальных и медицинских работников с законодательством в сфере правового обеспечения социального обслуживания  и социальной защиты граждан пожилого возраста и инвалидов;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-уточнение и систематизации знаний 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и медицинских работников по основам социальной работы;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-формирование у социальных и медицинских работников глубокого понимания  социальных, психологических и физиологических особенностей людей старшего поколения;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-ознакомление социальных и медицинских работников с современными технологиями геронтологической помощи и ухода на дому 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-развитие у социальных и медицинских работников навыков конструктивного взаимодействия с пожилыми людьми и инвалидами;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-изучение , обобщение и внедрение инновационных методов и технологий в практику работы, направленных на повышение качества социальных услуг населению;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-снизить текучесть кадрового состава ГБУСО «Новоалександровский КЦСОН»;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-создать и поддерживать в коллективе здоровую морально-психологическую атмосферу, оптимальные межличностные и межгрупповые связи, способствующие слаженной работе, раскрытию интеллектуального и нравственного потенциала каждой личности, удовлетворенности совместным трудом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инновационной технологии: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-повышение профессионализма социальных работников;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-расширение их знаний в сфере социального обслуживания, социальной медицины и социальной психологии;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-повышения уровня психологической компетентности;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-выработка умений профилактики и разрешения конфликтных ситуаций;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-выработка умений оказания клиентам психологической поддержки;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умений </w:t>
            </w:r>
            <w:proofErr w:type="spellStart"/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результативность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618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профессионализма социальных работников; расширение их знаний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обслуживания, социальной медицины и социальной психологии; повышение уровня психологической компетентности; выработка умений профилактики и разрешения конфликтных ситуаций; выработка умений оказания клиентам психологической поддержки; выработка умений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клиентов на предмет удовлетворенности качеством  социального обслуживания ;</w:t>
            </w:r>
          </w:p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и количеством предоставлением социальных услуг (наличие письменных благодарностей за работу от граждан, общественных организаций и юридических лиц);</w:t>
            </w:r>
          </w:p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итогам тематических проверок в отделениях, участвующих во внедрении технологии 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отчеты об инновационной деятельности Учреждения;</w:t>
            </w:r>
          </w:p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об инновационной деятельности Учреждения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мастерство работников социальных служб 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фактором,в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решающей степени определяющим качество оказания социальных услуг.</w:t>
            </w:r>
          </w:p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большинства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у социальных работников специального профессионального образования ,развитие у многих социальных работников с большим стажем работы «синдрома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выгорания»,большая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текучесть кадров, имеющие место изменения в законодательстве, регламентирующие процессы социальной защиты населения.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18" w:type="dxa"/>
          </w:tcPr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и утверждение положения о «Школе социального </w:t>
            </w:r>
            <w:proofErr w:type="spellStart"/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работника»,паспорта</w:t>
            </w:r>
            <w:proofErr w:type="spellEnd"/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технологии, расписание учебных занятий, распределение отделений для обучения на </w:t>
            </w:r>
            <w:r w:rsidRPr="009E2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E2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года и закрепление лиц, ответственных за проведение занятий;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двух форм обучения: </w:t>
            </w:r>
            <w:r w:rsidRPr="009E2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стационарная, выездная;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-составление тематического плана и подготовка методического, демонстрационного и раздаточного материала;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-ведение журнала учета посещаемости занятий;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-оценка знаний и умений;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-контроль за освоением программы: тестирование, практические работы, семинарские  занятия, зачет;</w:t>
            </w:r>
          </w:p>
          <w:p w:rsidR="00610AB1" w:rsidRPr="009E242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F">
              <w:rPr>
                <w:rFonts w:ascii="Times New Roman" w:hAnsi="Times New Roman" w:cs="Times New Roman"/>
                <w:sz w:val="28"/>
                <w:szCs w:val="28"/>
              </w:rPr>
              <w:t>-итоговое собеседование (тестирование) слушателей с вручением сертификата, подтверждающего успешное освоение программы</w:t>
            </w:r>
          </w:p>
        </w:tc>
      </w:tr>
      <w:tr w:rsidR="00610AB1" w:rsidRPr="0095017F" w:rsidTr="00A97B94">
        <w:tc>
          <w:tcPr>
            <w:tcW w:w="706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47" w:type="dxa"/>
          </w:tcPr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618" w:type="dxa"/>
          </w:tcPr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610AB1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отчетному году, выявленных при проведении проверок -0%.</w:t>
            </w:r>
          </w:p>
          <w:p w:rsidR="00610AB1" w:rsidRPr="0095017F" w:rsidRDefault="00610AB1" w:rsidP="00A9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610AB1" w:rsidRDefault="00610AB1" w:rsidP="00610AB1">
      <w:pPr>
        <w:spacing w:after="0" w:line="240" w:lineRule="auto"/>
        <w:jc w:val="both"/>
      </w:pPr>
    </w:p>
    <w:p w:rsidR="00610AB1" w:rsidRDefault="00610AB1" w:rsidP="00610AB1"/>
    <w:p w:rsidR="000256D5" w:rsidRDefault="000256D5"/>
    <w:sectPr w:rsidR="000256D5" w:rsidSect="00440BB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3" w:rsidRDefault="00250F73">
      <w:pPr>
        <w:spacing w:after="0" w:line="240" w:lineRule="auto"/>
      </w:pPr>
      <w:r>
        <w:separator/>
      </w:r>
    </w:p>
  </w:endnote>
  <w:endnote w:type="continuationSeparator" w:id="0">
    <w:p w:rsidR="00250F73" w:rsidRDefault="0025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40362"/>
      <w:docPartObj>
        <w:docPartGallery w:val="Page Numbers (Bottom of Page)"/>
        <w:docPartUnique/>
      </w:docPartObj>
    </w:sdtPr>
    <w:sdtEndPr/>
    <w:sdtContent>
      <w:p w:rsidR="00ED31E5" w:rsidRDefault="000256D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142">
          <w:rPr>
            <w:noProof/>
          </w:rPr>
          <w:t>1</w:t>
        </w:r>
        <w:r>
          <w:fldChar w:fldCharType="end"/>
        </w:r>
      </w:p>
    </w:sdtContent>
  </w:sdt>
  <w:p w:rsidR="00FF0800" w:rsidRDefault="00250F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3" w:rsidRDefault="00250F73">
      <w:pPr>
        <w:spacing w:after="0" w:line="240" w:lineRule="auto"/>
      </w:pPr>
      <w:r>
        <w:separator/>
      </w:r>
    </w:p>
  </w:footnote>
  <w:footnote w:type="continuationSeparator" w:id="0">
    <w:p w:rsidR="00250F73" w:rsidRDefault="00250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AB1"/>
    <w:rsid w:val="000256D5"/>
    <w:rsid w:val="00250F73"/>
    <w:rsid w:val="003B6142"/>
    <w:rsid w:val="0061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1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0AB1"/>
  </w:style>
  <w:style w:type="paragraph" w:styleId="a6">
    <w:name w:val="List Paragraph"/>
    <w:basedOn w:val="a"/>
    <w:uiPriority w:val="34"/>
    <w:qFormat/>
    <w:rsid w:val="0061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7675</Characters>
  <Application>Microsoft Office Word</Application>
  <DocSecurity>0</DocSecurity>
  <Lines>63</Lines>
  <Paragraphs>18</Paragraphs>
  <ScaleCrop>false</ScaleCrop>
  <Company>Microsoft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2016-03-23T10:48:00Z</dcterms:created>
  <dcterms:modified xsi:type="dcterms:W3CDTF">2023-02-13T11:26:00Z</dcterms:modified>
</cp:coreProperties>
</file>